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580B1E" w:rsidRDefault="00580B1E" w:rsidP="001F1C6A">
      <w:pPr>
        <w:spacing w:after="0"/>
        <w:jc w:val="center"/>
        <w:rPr>
          <w:rFonts w:ascii="Garamond" w:hAnsi="Garamond"/>
          <w:b/>
          <w:sz w:val="32"/>
          <w:szCs w:val="40"/>
        </w:rPr>
      </w:pPr>
      <w:r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5505450" cy="1266825"/>
            <wp:effectExtent l="76200" t="152400" r="95250" b="1238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0B1E" w:rsidRDefault="00580B1E" w:rsidP="001F1C6A">
      <w:pPr>
        <w:spacing w:after="0"/>
        <w:jc w:val="center"/>
        <w:rPr>
          <w:rFonts w:ascii="Garamond" w:hAnsi="Garamond"/>
          <w:b/>
          <w:sz w:val="32"/>
          <w:szCs w:val="40"/>
        </w:rPr>
      </w:pPr>
    </w:p>
    <w:p w:rsidR="009D4F81" w:rsidRPr="00D54FFE" w:rsidRDefault="00B941D2" w:rsidP="001F1C6A">
      <w:pPr>
        <w:spacing w:after="0"/>
        <w:jc w:val="center"/>
        <w:rPr>
          <w:rFonts w:ascii="Garamond" w:hAnsi="Garamond"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>SEMINARIO SU COMPORTAMENTI PROBLEMA E COMPORTAMENTO LINGUISTICO</w:t>
      </w:r>
    </w:p>
    <w:p w:rsidR="00D54FFE" w:rsidRDefault="00D54FFE" w:rsidP="001F1C6A">
      <w:pPr>
        <w:spacing w:after="0"/>
        <w:jc w:val="center"/>
        <w:rPr>
          <w:rFonts w:ascii="Garamond" w:hAnsi="Garamond"/>
          <w:sz w:val="28"/>
          <w:szCs w:val="40"/>
        </w:rPr>
      </w:pPr>
    </w:p>
    <w:p w:rsidR="00D54FFE" w:rsidRPr="002F5F84" w:rsidRDefault="00D54FFE" w:rsidP="00D54FFE">
      <w:pPr>
        <w:spacing w:after="0"/>
        <w:rPr>
          <w:rFonts w:ascii="Garamond" w:hAnsi="Garamond"/>
          <w:b/>
          <w:i/>
          <w:sz w:val="32"/>
          <w:szCs w:val="40"/>
        </w:rPr>
      </w:pPr>
      <w:r w:rsidRPr="002F5F84">
        <w:rPr>
          <w:rFonts w:ascii="Garamond" w:hAnsi="Garamond"/>
          <w:b/>
          <w:i/>
          <w:sz w:val="32"/>
          <w:szCs w:val="40"/>
        </w:rPr>
        <w:t xml:space="preserve">SABATO </w:t>
      </w:r>
      <w:r w:rsidR="00240D4D">
        <w:rPr>
          <w:rFonts w:ascii="Garamond" w:hAnsi="Garamond"/>
          <w:b/>
          <w:i/>
          <w:sz w:val="32"/>
          <w:szCs w:val="40"/>
        </w:rPr>
        <w:t>25</w:t>
      </w:r>
      <w:r w:rsidR="00C14985">
        <w:rPr>
          <w:rFonts w:ascii="Garamond" w:hAnsi="Garamond"/>
          <w:b/>
          <w:i/>
          <w:sz w:val="32"/>
          <w:szCs w:val="40"/>
        </w:rPr>
        <w:t xml:space="preserve"> </w:t>
      </w:r>
      <w:r w:rsidR="00240D4D">
        <w:rPr>
          <w:rFonts w:ascii="Garamond" w:hAnsi="Garamond"/>
          <w:b/>
          <w:i/>
          <w:sz w:val="32"/>
          <w:szCs w:val="40"/>
        </w:rPr>
        <w:t xml:space="preserve">Marzo </w:t>
      </w:r>
      <w:r w:rsidR="00C14985">
        <w:rPr>
          <w:rFonts w:ascii="Garamond" w:hAnsi="Garamond"/>
          <w:b/>
          <w:i/>
          <w:sz w:val="32"/>
          <w:szCs w:val="40"/>
        </w:rPr>
        <w:t xml:space="preserve"> </w:t>
      </w:r>
      <w:r w:rsidR="00240D4D">
        <w:rPr>
          <w:rFonts w:ascii="Garamond" w:hAnsi="Garamond"/>
          <w:b/>
          <w:i/>
          <w:sz w:val="32"/>
          <w:szCs w:val="40"/>
        </w:rPr>
        <w:t>2017</w:t>
      </w:r>
    </w:p>
    <w:p w:rsidR="00D54FFE" w:rsidRDefault="00D54FFE" w:rsidP="001F1C6A">
      <w:pPr>
        <w:spacing w:after="0"/>
        <w:jc w:val="both"/>
        <w:rPr>
          <w:rFonts w:ascii="Garamond" w:hAnsi="Garamond"/>
          <w:b/>
          <w:sz w:val="28"/>
          <w:szCs w:val="40"/>
        </w:rPr>
      </w:pPr>
    </w:p>
    <w:p w:rsidR="00D54FFE" w:rsidRPr="002F5F84" w:rsidRDefault="00D54FFE" w:rsidP="00D54FFE">
      <w:pPr>
        <w:spacing w:after="0"/>
        <w:jc w:val="center"/>
        <w:rPr>
          <w:rFonts w:ascii="Garamond" w:hAnsi="Garamond"/>
          <w:b/>
          <w:sz w:val="32"/>
          <w:szCs w:val="40"/>
        </w:rPr>
      </w:pPr>
      <w:r w:rsidRPr="002F5F84">
        <w:rPr>
          <w:rFonts w:ascii="Garamond" w:hAnsi="Garamond"/>
          <w:b/>
          <w:sz w:val="32"/>
          <w:szCs w:val="40"/>
        </w:rPr>
        <w:t xml:space="preserve">9.00 – 13.00 </w:t>
      </w:r>
    </w:p>
    <w:p w:rsidR="00D54FFE" w:rsidRDefault="00D54FFE" w:rsidP="001F1C6A">
      <w:pPr>
        <w:spacing w:after="0"/>
        <w:jc w:val="both"/>
        <w:rPr>
          <w:rFonts w:ascii="Garamond" w:hAnsi="Garamond"/>
          <w:b/>
          <w:sz w:val="28"/>
          <w:szCs w:val="40"/>
        </w:rPr>
      </w:pPr>
    </w:p>
    <w:p w:rsidR="001F1C6A" w:rsidRDefault="00B941D2" w:rsidP="001F1C6A">
      <w:p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b/>
          <w:sz w:val="28"/>
          <w:szCs w:val="40"/>
        </w:rPr>
        <w:t>Topologie dei comportamenti Problema</w:t>
      </w:r>
    </w:p>
    <w:p w:rsidR="001F1C6A" w:rsidRDefault="00B941D2" w:rsidP="001F1C6A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Autolesionismo, stereotipie, aggressività</w:t>
      </w:r>
    </w:p>
    <w:p w:rsidR="00D035B4" w:rsidRDefault="00B941D2" w:rsidP="001F1C6A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Livello dell’intervento educativo</w:t>
      </w:r>
    </w:p>
    <w:p w:rsidR="001F1C6A" w:rsidRPr="001F1C6A" w:rsidRDefault="00B941D2" w:rsidP="001F1C6A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Descrizione operazionale condivisa</w:t>
      </w:r>
    </w:p>
    <w:p w:rsidR="00D035B4" w:rsidRDefault="00B941D2" w:rsidP="001F1C6A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Obiettivo incremento e Obiettivo riduzione</w:t>
      </w:r>
    </w:p>
    <w:p w:rsidR="001F1C6A" w:rsidRDefault="001F1C6A" w:rsidP="001F1C6A">
      <w:pPr>
        <w:spacing w:after="0"/>
        <w:jc w:val="both"/>
        <w:rPr>
          <w:rFonts w:ascii="Garamond" w:hAnsi="Garamond"/>
          <w:sz w:val="28"/>
          <w:szCs w:val="40"/>
        </w:rPr>
      </w:pPr>
    </w:p>
    <w:p w:rsidR="001F1C6A" w:rsidRDefault="00B941D2" w:rsidP="001F1C6A">
      <w:p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b/>
          <w:sz w:val="28"/>
          <w:szCs w:val="40"/>
        </w:rPr>
        <w:t>A.B.A e comportamenti disadattivi</w:t>
      </w:r>
    </w:p>
    <w:p w:rsidR="001F1C6A" w:rsidRDefault="00B941D2" w:rsidP="00A00F22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Il comportamentismo</w:t>
      </w:r>
    </w:p>
    <w:p w:rsidR="001F1C6A" w:rsidRDefault="00B941D2" w:rsidP="00041F39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L’analisi strutturale</w:t>
      </w:r>
      <w:r w:rsidR="00A30106">
        <w:rPr>
          <w:rFonts w:ascii="Garamond" w:hAnsi="Garamond"/>
          <w:sz w:val="28"/>
          <w:szCs w:val="40"/>
        </w:rPr>
        <w:t xml:space="preserve"> e l’intervento sugli antecedenti</w:t>
      </w:r>
    </w:p>
    <w:p w:rsidR="001F1C6A" w:rsidRDefault="00B941D2" w:rsidP="00041F39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L’analisi funzionale</w:t>
      </w:r>
      <w:r w:rsidR="00A30106">
        <w:rPr>
          <w:rFonts w:ascii="Garamond" w:hAnsi="Garamond"/>
          <w:sz w:val="28"/>
          <w:szCs w:val="40"/>
        </w:rPr>
        <w:t xml:space="preserve"> e l’intervento sulle conseguenze</w:t>
      </w:r>
    </w:p>
    <w:p w:rsidR="00580B1E" w:rsidRPr="00975420" w:rsidRDefault="00B941D2" w:rsidP="00975420">
      <w:pPr>
        <w:pStyle w:val="Paragrafoelenco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La scelta del trattamento</w:t>
      </w:r>
    </w:p>
    <w:p w:rsidR="001F1C6A" w:rsidRDefault="001F1C6A" w:rsidP="001F1C6A">
      <w:pPr>
        <w:spacing w:after="0"/>
        <w:jc w:val="both"/>
        <w:rPr>
          <w:rFonts w:ascii="Garamond" w:hAnsi="Garamond"/>
          <w:sz w:val="28"/>
          <w:szCs w:val="40"/>
        </w:rPr>
      </w:pPr>
    </w:p>
    <w:p w:rsidR="00D54FFE" w:rsidRPr="002F5F84" w:rsidRDefault="00D54FFE" w:rsidP="00D54FFE">
      <w:pPr>
        <w:spacing w:after="0"/>
        <w:jc w:val="center"/>
        <w:rPr>
          <w:rFonts w:ascii="Garamond" w:hAnsi="Garamond"/>
          <w:b/>
          <w:sz w:val="32"/>
          <w:szCs w:val="40"/>
        </w:rPr>
      </w:pPr>
      <w:r w:rsidRPr="002F5F84">
        <w:rPr>
          <w:rFonts w:ascii="Garamond" w:hAnsi="Garamond"/>
          <w:b/>
          <w:sz w:val="32"/>
          <w:szCs w:val="40"/>
        </w:rPr>
        <w:t>14.00 – 18.00</w:t>
      </w:r>
    </w:p>
    <w:p w:rsidR="00D54FFE" w:rsidRDefault="00D54FFE" w:rsidP="001F1C6A">
      <w:pPr>
        <w:spacing w:after="0"/>
        <w:jc w:val="both"/>
        <w:rPr>
          <w:rFonts w:ascii="Garamond" w:hAnsi="Garamond"/>
          <w:b/>
          <w:sz w:val="28"/>
          <w:szCs w:val="40"/>
        </w:rPr>
      </w:pPr>
    </w:p>
    <w:p w:rsidR="001F1C6A" w:rsidRPr="00580B1E" w:rsidRDefault="001F1C6A" w:rsidP="001F1C6A">
      <w:pPr>
        <w:spacing w:after="0"/>
        <w:jc w:val="both"/>
        <w:rPr>
          <w:rFonts w:ascii="Garamond" w:hAnsi="Garamond"/>
          <w:b/>
          <w:sz w:val="28"/>
          <w:szCs w:val="40"/>
        </w:rPr>
      </w:pPr>
      <w:r w:rsidRPr="00580B1E">
        <w:rPr>
          <w:rFonts w:ascii="Garamond" w:hAnsi="Garamond"/>
          <w:b/>
          <w:sz w:val="28"/>
          <w:szCs w:val="40"/>
        </w:rPr>
        <w:t xml:space="preserve">Come si implementa </w:t>
      </w:r>
      <w:r w:rsidR="00B941D2">
        <w:rPr>
          <w:rFonts w:ascii="Garamond" w:hAnsi="Garamond"/>
          <w:b/>
          <w:sz w:val="28"/>
          <w:szCs w:val="40"/>
        </w:rPr>
        <w:t>il trattamento</w:t>
      </w:r>
    </w:p>
    <w:p w:rsidR="001F1C6A" w:rsidRDefault="00B941D2" w:rsidP="001F1C6A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 xml:space="preserve">Tecniche </w:t>
      </w:r>
    </w:p>
    <w:p w:rsidR="001F1C6A" w:rsidRDefault="00B941D2" w:rsidP="001F1C6A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Misure</w:t>
      </w:r>
    </w:p>
    <w:p w:rsidR="00580B1E" w:rsidRDefault="00B941D2" w:rsidP="001F1C6A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Valutazioni</w:t>
      </w:r>
    </w:p>
    <w:p w:rsidR="004A1A91" w:rsidRPr="00580B1E" w:rsidRDefault="00B941D2" w:rsidP="001F1C6A">
      <w:pPr>
        <w:pStyle w:val="Paragrafoelenco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Decisioni</w:t>
      </w:r>
    </w:p>
    <w:p w:rsidR="00473EFB" w:rsidRPr="00B941D2" w:rsidRDefault="00473EFB" w:rsidP="00B941D2">
      <w:pPr>
        <w:spacing w:after="0"/>
        <w:ind w:left="360"/>
        <w:jc w:val="both"/>
        <w:rPr>
          <w:rFonts w:ascii="Garamond" w:hAnsi="Garamond"/>
          <w:sz w:val="28"/>
          <w:szCs w:val="40"/>
        </w:rPr>
      </w:pPr>
    </w:p>
    <w:p w:rsidR="004A1A91" w:rsidRDefault="004A1A91" w:rsidP="004A1A91">
      <w:pPr>
        <w:spacing w:after="0"/>
        <w:jc w:val="both"/>
        <w:rPr>
          <w:rFonts w:ascii="Garamond" w:hAnsi="Garamond"/>
          <w:sz w:val="28"/>
          <w:szCs w:val="40"/>
        </w:rPr>
      </w:pPr>
    </w:p>
    <w:p w:rsidR="004A1A91" w:rsidRPr="00975420" w:rsidRDefault="00E12979" w:rsidP="00975420">
      <w:pPr>
        <w:rPr>
          <w:rFonts w:ascii="Garamond" w:hAnsi="Garamond"/>
          <w:b/>
          <w:sz w:val="28"/>
          <w:szCs w:val="40"/>
          <w:lang w:val="en-GB"/>
        </w:rPr>
      </w:pPr>
      <w:r>
        <w:rPr>
          <w:rFonts w:ascii="Garamond" w:hAnsi="Garamond"/>
          <w:b/>
          <w:sz w:val="28"/>
          <w:szCs w:val="40"/>
          <w:lang w:val="en-GB"/>
        </w:rPr>
        <w:t xml:space="preserve">Quando il trattamento non c’e’ </w:t>
      </w:r>
    </w:p>
    <w:p w:rsidR="004A1A91" w:rsidRPr="00975420" w:rsidRDefault="00E12979" w:rsidP="004A1A91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8"/>
          <w:szCs w:val="40"/>
          <w:lang w:val="en-GB"/>
        </w:rPr>
      </w:pPr>
      <w:r>
        <w:rPr>
          <w:rFonts w:ascii="Garamond" w:hAnsi="Garamond"/>
          <w:sz w:val="28"/>
          <w:szCs w:val="40"/>
          <w:lang w:val="en-GB"/>
        </w:rPr>
        <w:t>Inefficacia della punizione</w:t>
      </w:r>
    </w:p>
    <w:p w:rsidR="00F30D85" w:rsidRDefault="00E12979" w:rsidP="004A1A91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8"/>
          <w:szCs w:val="40"/>
          <w:lang w:val="en-GB"/>
        </w:rPr>
      </w:pPr>
      <w:r>
        <w:rPr>
          <w:rFonts w:ascii="Garamond" w:hAnsi="Garamond"/>
          <w:sz w:val="28"/>
          <w:szCs w:val="40"/>
          <w:lang w:val="en-GB"/>
        </w:rPr>
        <w:t>Pratiche restrittive</w:t>
      </w:r>
    </w:p>
    <w:p w:rsidR="004A1A91" w:rsidRPr="00975420" w:rsidRDefault="00E12979" w:rsidP="004A1A91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8"/>
          <w:szCs w:val="40"/>
          <w:lang w:val="en-GB"/>
        </w:rPr>
      </w:pPr>
      <w:bookmarkStart w:id="0" w:name="_GoBack"/>
      <w:bookmarkEnd w:id="0"/>
      <w:r>
        <w:rPr>
          <w:rFonts w:ascii="Garamond" w:hAnsi="Garamond"/>
          <w:sz w:val="28"/>
          <w:szCs w:val="40"/>
          <w:lang w:val="en-GB"/>
        </w:rPr>
        <w:t>Gestione della crisi comportamentale</w:t>
      </w:r>
    </w:p>
    <w:p w:rsidR="00975420" w:rsidRDefault="00975420" w:rsidP="00A65FBD">
      <w:pPr>
        <w:spacing w:after="0"/>
        <w:jc w:val="center"/>
        <w:rPr>
          <w:rFonts w:ascii="Garamond" w:hAnsi="Garamond"/>
          <w:sz w:val="28"/>
          <w:szCs w:val="40"/>
          <w:lang w:val="en-GB"/>
        </w:rPr>
      </w:pPr>
      <w:r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5505450" cy="1266825"/>
            <wp:effectExtent l="76200" t="152400" r="95250" b="1238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420" w:rsidRDefault="00975420" w:rsidP="00994521">
      <w:pPr>
        <w:spacing w:after="0"/>
        <w:jc w:val="both"/>
        <w:rPr>
          <w:rFonts w:ascii="Garamond" w:hAnsi="Garamond"/>
          <w:sz w:val="28"/>
          <w:szCs w:val="40"/>
          <w:lang w:val="en-GB"/>
        </w:rPr>
      </w:pPr>
    </w:p>
    <w:p w:rsidR="00D54FFE" w:rsidRPr="002F5F84" w:rsidRDefault="00D54FFE" w:rsidP="00D54FFE">
      <w:pPr>
        <w:spacing w:after="0"/>
        <w:rPr>
          <w:rFonts w:ascii="Garamond" w:hAnsi="Garamond"/>
          <w:b/>
          <w:i/>
          <w:sz w:val="32"/>
          <w:szCs w:val="40"/>
          <w:lang w:val="en-GB"/>
        </w:rPr>
      </w:pPr>
      <w:r w:rsidRPr="002F5F84">
        <w:rPr>
          <w:rFonts w:ascii="Garamond" w:hAnsi="Garamond"/>
          <w:b/>
          <w:i/>
          <w:sz w:val="32"/>
          <w:szCs w:val="40"/>
          <w:lang w:val="en-GB"/>
        </w:rPr>
        <w:t xml:space="preserve">DOMENICA </w:t>
      </w:r>
      <w:r w:rsidR="00240D4D">
        <w:rPr>
          <w:rFonts w:ascii="Garamond" w:hAnsi="Garamond"/>
          <w:b/>
          <w:i/>
          <w:sz w:val="32"/>
          <w:szCs w:val="40"/>
          <w:lang w:val="en-GB"/>
        </w:rPr>
        <w:t>26</w:t>
      </w:r>
      <w:r w:rsidR="00C14985">
        <w:rPr>
          <w:rFonts w:ascii="Garamond" w:hAnsi="Garamond"/>
          <w:b/>
          <w:i/>
          <w:sz w:val="32"/>
          <w:szCs w:val="40"/>
          <w:lang w:val="en-GB"/>
        </w:rPr>
        <w:t xml:space="preserve"> </w:t>
      </w:r>
      <w:r w:rsidR="00240D4D">
        <w:rPr>
          <w:rFonts w:ascii="Garamond" w:hAnsi="Garamond"/>
          <w:b/>
          <w:i/>
          <w:sz w:val="32"/>
          <w:szCs w:val="40"/>
          <w:lang w:val="en-GB"/>
        </w:rPr>
        <w:t>MARZO</w:t>
      </w:r>
      <w:r w:rsidR="00C14985">
        <w:rPr>
          <w:rFonts w:ascii="Garamond" w:hAnsi="Garamond"/>
          <w:b/>
          <w:i/>
          <w:sz w:val="32"/>
          <w:szCs w:val="40"/>
          <w:lang w:val="en-GB"/>
        </w:rPr>
        <w:t xml:space="preserve"> </w:t>
      </w:r>
      <w:r w:rsidR="00240D4D">
        <w:rPr>
          <w:rFonts w:ascii="Garamond" w:hAnsi="Garamond"/>
          <w:b/>
          <w:i/>
          <w:sz w:val="32"/>
          <w:szCs w:val="40"/>
          <w:lang w:val="en-GB"/>
        </w:rPr>
        <w:t xml:space="preserve"> 2017</w:t>
      </w:r>
    </w:p>
    <w:p w:rsidR="00D54FFE" w:rsidRPr="00975420" w:rsidRDefault="00D54FFE" w:rsidP="00994521">
      <w:pPr>
        <w:spacing w:after="0"/>
        <w:jc w:val="both"/>
        <w:rPr>
          <w:rFonts w:ascii="Garamond" w:hAnsi="Garamond"/>
          <w:b/>
          <w:sz w:val="28"/>
          <w:szCs w:val="40"/>
          <w:lang w:val="en-GB"/>
        </w:rPr>
      </w:pPr>
    </w:p>
    <w:p w:rsidR="00D54FFE" w:rsidRPr="002F5F84" w:rsidRDefault="00C14985" w:rsidP="00D54FFE">
      <w:pPr>
        <w:spacing w:after="0"/>
        <w:jc w:val="center"/>
        <w:rPr>
          <w:rFonts w:ascii="Garamond" w:hAnsi="Garamond"/>
          <w:b/>
          <w:sz w:val="32"/>
          <w:szCs w:val="40"/>
          <w:lang w:val="en-GB"/>
        </w:rPr>
      </w:pPr>
      <w:r>
        <w:rPr>
          <w:rFonts w:ascii="Garamond" w:hAnsi="Garamond"/>
          <w:b/>
          <w:sz w:val="32"/>
          <w:szCs w:val="40"/>
          <w:lang w:val="en-GB"/>
        </w:rPr>
        <w:t>10</w:t>
      </w:r>
      <w:r w:rsidR="00D54FFE" w:rsidRPr="002F5F84">
        <w:rPr>
          <w:rFonts w:ascii="Garamond" w:hAnsi="Garamond"/>
          <w:b/>
          <w:sz w:val="32"/>
          <w:szCs w:val="40"/>
          <w:lang w:val="en-GB"/>
        </w:rPr>
        <w:t>.00 – 13.00</w:t>
      </w:r>
    </w:p>
    <w:p w:rsidR="00D54FFE" w:rsidRPr="00975420" w:rsidRDefault="00D54FFE" w:rsidP="00994521">
      <w:pPr>
        <w:spacing w:after="0"/>
        <w:jc w:val="both"/>
        <w:rPr>
          <w:rFonts w:ascii="Garamond" w:hAnsi="Garamond"/>
          <w:b/>
          <w:sz w:val="28"/>
          <w:szCs w:val="40"/>
          <w:lang w:val="en-GB"/>
        </w:rPr>
      </w:pPr>
    </w:p>
    <w:p w:rsidR="00994521" w:rsidRPr="00580B1E" w:rsidRDefault="000E2A1C" w:rsidP="00994521">
      <w:pPr>
        <w:spacing w:after="0"/>
        <w:jc w:val="both"/>
        <w:rPr>
          <w:rFonts w:ascii="Garamond" w:hAnsi="Garamond"/>
          <w:b/>
          <w:sz w:val="28"/>
          <w:szCs w:val="40"/>
        </w:rPr>
      </w:pPr>
      <w:r>
        <w:rPr>
          <w:rFonts w:ascii="Garamond" w:hAnsi="Garamond"/>
          <w:b/>
          <w:sz w:val="28"/>
          <w:szCs w:val="40"/>
          <w:lang w:val="en-GB"/>
        </w:rPr>
        <w:t>VERBAL BEHAVIOUR</w:t>
      </w:r>
    </w:p>
    <w:p w:rsidR="00994521" w:rsidRDefault="00994521" w:rsidP="00994521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Comunicazione in ricettivo</w:t>
      </w:r>
    </w:p>
    <w:p w:rsidR="00994521" w:rsidRDefault="00994521" w:rsidP="00994521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Comunicazione in espressivo</w:t>
      </w:r>
    </w:p>
    <w:p w:rsidR="00994521" w:rsidRDefault="000E2A1C" w:rsidP="00994521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Imitazione motoria</w:t>
      </w:r>
    </w:p>
    <w:p w:rsidR="00994521" w:rsidRDefault="000E2A1C" w:rsidP="00994521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Imitazione vocale</w:t>
      </w:r>
    </w:p>
    <w:p w:rsidR="000E2A1C" w:rsidRPr="000E2A1C" w:rsidRDefault="000E2A1C" w:rsidP="00994521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Dal comportamento disfunzionale al comportamento efficace = il linguaggio</w:t>
      </w:r>
    </w:p>
    <w:p w:rsidR="000E2A1C" w:rsidRDefault="000E2A1C" w:rsidP="00C14985">
      <w:pPr>
        <w:spacing w:after="0"/>
        <w:jc w:val="center"/>
        <w:rPr>
          <w:rFonts w:ascii="Garamond" w:hAnsi="Garamond"/>
          <w:b/>
          <w:sz w:val="32"/>
          <w:szCs w:val="40"/>
        </w:rPr>
      </w:pPr>
    </w:p>
    <w:p w:rsidR="000E2A1C" w:rsidRDefault="000E2A1C" w:rsidP="00C14985">
      <w:pPr>
        <w:spacing w:after="0"/>
        <w:jc w:val="center"/>
        <w:rPr>
          <w:rFonts w:ascii="Garamond" w:hAnsi="Garamond"/>
          <w:b/>
          <w:sz w:val="32"/>
          <w:szCs w:val="40"/>
        </w:rPr>
      </w:pPr>
    </w:p>
    <w:p w:rsidR="00C14985" w:rsidRPr="002F5F84" w:rsidRDefault="00C14985" w:rsidP="00C14985">
      <w:pPr>
        <w:spacing w:after="0"/>
        <w:jc w:val="center"/>
        <w:rPr>
          <w:rFonts w:ascii="Garamond" w:hAnsi="Garamond"/>
          <w:b/>
          <w:sz w:val="32"/>
          <w:szCs w:val="40"/>
        </w:rPr>
      </w:pPr>
      <w:r>
        <w:rPr>
          <w:rFonts w:ascii="Garamond" w:hAnsi="Garamond"/>
          <w:b/>
          <w:sz w:val="32"/>
          <w:szCs w:val="40"/>
        </w:rPr>
        <w:t>14.00 – 17.00</w:t>
      </w:r>
    </w:p>
    <w:p w:rsidR="00C14985" w:rsidRDefault="00C14985" w:rsidP="00994521">
      <w:pPr>
        <w:spacing w:after="0"/>
        <w:jc w:val="both"/>
        <w:rPr>
          <w:rFonts w:ascii="Garamond" w:hAnsi="Garamond"/>
          <w:sz w:val="28"/>
          <w:szCs w:val="40"/>
        </w:rPr>
      </w:pPr>
    </w:p>
    <w:p w:rsidR="00994521" w:rsidRDefault="00994521" w:rsidP="00994521">
      <w:pPr>
        <w:spacing w:after="0"/>
        <w:jc w:val="both"/>
        <w:rPr>
          <w:rFonts w:ascii="Garamond" w:hAnsi="Garamond"/>
          <w:sz w:val="28"/>
          <w:szCs w:val="40"/>
        </w:rPr>
      </w:pPr>
      <w:r w:rsidRPr="00580B1E">
        <w:rPr>
          <w:rFonts w:ascii="Garamond" w:hAnsi="Garamond"/>
          <w:b/>
          <w:sz w:val="28"/>
          <w:szCs w:val="40"/>
        </w:rPr>
        <w:t>Tecniche A.B.A.:</w:t>
      </w:r>
    </w:p>
    <w:p w:rsidR="00743C35" w:rsidRPr="00994521" w:rsidRDefault="000E2A1C" w:rsidP="00743C35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Insegnare a chiedere (mand)</w:t>
      </w:r>
    </w:p>
    <w:p w:rsidR="00743C35" w:rsidRDefault="000E2A1C" w:rsidP="00743C35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Tact</w:t>
      </w:r>
    </w:p>
    <w:p w:rsidR="00743C35" w:rsidRDefault="000E2A1C" w:rsidP="00743C35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Intraverbal (conversazione)</w:t>
      </w:r>
    </w:p>
    <w:p w:rsidR="00743C35" w:rsidRDefault="000E2A1C" w:rsidP="00743C35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Livelli di insegnamento</w:t>
      </w:r>
    </w:p>
    <w:p w:rsidR="00743C35" w:rsidRDefault="000E2A1C" w:rsidP="00743C35">
      <w:pPr>
        <w:pStyle w:val="Paragrafoelenco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Valutazione ambientale e costruzione del programma</w:t>
      </w:r>
    </w:p>
    <w:p w:rsidR="00D54FFE" w:rsidRPr="000E2A1C" w:rsidRDefault="00D54FFE" w:rsidP="000E2A1C">
      <w:pPr>
        <w:spacing w:after="0"/>
        <w:ind w:left="284"/>
        <w:jc w:val="both"/>
        <w:rPr>
          <w:rFonts w:ascii="Garamond" w:hAnsi="Garamond"/>
          <w:b/>
          <w:sz w:val="28"/>
          <w:szCs w:val="40"/>
        </w:rPr>
      </w:pPr>
    </w:p>
    <w:sectPr w:rsidR="00D54FFE" w:rsidRPr="000E2A1C" w:rsidSect="002F5F84">
      <w:headerReference w:type="default" r:id="rId9"/>
      <w:pgSz w:w="11906" w:h="16838"/>
      <w:pgMar w:top="1417" w:right="1134" w:bottom="1134" w:left="1134" w:header="708" w:footer="708" w:gutter="0"/>
      <w:pgBorders w:offsetFrom="page">
        <w:top w:val="single" w:sz="24" w:space="24" w:color="2E74B5" w:themeColor="accent1" w:themeShade="BF" w:shadow="1"/>
        <w:left w:val="single" w:sz="24" w:space="24" w:color="2E74B5" w:themeColor="accent1" w:themeShade="BF" w:shadow="1"/>
        <w:bottom w:val="single" w:sz="24" w:space="24" w:color="2E74B5" w:themeColor="accent1" w:themeShade="BF" w:shadow="1"/>
        <w:right w:val="single" w:sz="24" w:space="24" w:color="2E74B5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4E" w:rsidRDefault="001B1D4E" w:rsidP="002F5F84">
      <w:pPr>
        <w:spacing w:after="0" w:line="240" w:lineRule="auto"/>
      </w:pPr>
      <w:r>
        <w:separator/>
      </w:r>
    </w:p>
  </w:endnote>
  <w:endnote w:type="continuationSeparator" w:id="0">
    <w:p w:rsidR="001B1D4E" w:rsidRDefault="001B1D4E" w:rsidP="002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4E" w:rsidRDefault="001B1D4E" w:rsidP="002F5F84">
      <w:pPr>
        <w:spacing w:after="0" w:line="240" w:lineRule="auto"/>
      </w:pPr>
      <w:r>
        <w:separator/>
      </w:r>
    </w:p>
  </w:footnote>
  <w:footnote w:type="continuationSeparator" w:id="0">
    <w:p w:rsidR="001B1D4E" w:rsidRDefault="001B1D4E" w:rsidP="002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84" w:rsidRDefault="002F5F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979"/>
    <w:multiLevelType w:val="hybridMultilevel"/>
    <w:tmpl w:val="34868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131C"/>
    <w:multiLevelType w:val="hybridMultilevel"/>
    <w:tmpl w:val="BED0AD0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D4C"/>
    <w:multiLevelType w:val="hybridMultilevel"/>
    <w:tmpl w:val="4380F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6E61"/>
    <w:multiLevelType w:val="hybridMultilevel"/>
    <w:tmpl w:val="8B2ED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6128"/>
    <w:multiLevelType w:val="hybridMultilevel"/>
    <w:tmpl w:val="81123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2D78"/>
    <w:multiLevelType w:val="hybridMultilevel"/>
    <w:tmpl w:val="CF265E76"/>
    <w:lvl w:ilvl="0" w:tplc="6EB46D6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57119"/>
    <w:multiLevelType w:val="hybridMultilevel"/>
    <w:tmpl w:val="DDEE9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7B02"/>
    <w:multiLevelType w:val="hybridMultilevel"/>
    <w:tmpl w:val="6C4E7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35B4"/>
    <w:rsid w:val="000E2A1C"/>
    <w:rsid w:val="001331DF"/>
    <w:rsid w:val="001B1D4E"/>
    <w:rsid w:val="001F1C6A"/>
    <w:rsid w:val="00240D4D"/>
    <w:rsid w:val="002F5F84"/>
    <w:rsid w:val="003E699E"/>
    <w:rsid w:val="00473EFB"/>
    <w:rsid w:val="004A1A91"/>
    <w:rsid w:val="004B5821"/>
    <w:rsid w:val="00580B1E"/>
    <w:rsid w:val="00636EBE"/>
    <w:rsid w:val="00677A21"/>
    <w:rsid w:val="00677F85"/>
    <w:rsid w:val="006935BB"/>
    <w:rsid w:val="006F554F"/>
    <w:rsid w:val="00743C35"/>
    <w:rsid w:val="007C3AE3"/>
    <w:rsid w:val="008124B1"/>
    <w:rsid w:val="00821C87"/>
    <w:rsid w:val="008B570F"/>
    <w:rsid w:val="00975420"/>
    <w:rsid w:val="00994521"/>
    <w:rsid w:val="00A30106"/>
    <w:rsid w:val="00A65FBD"/>
    <w:rsid w:val="00A73996"/>
    <w:rsid w:val="00AC3420"/>
    <w:rsid w:val="00B941D2"/>
    <w:rsid w:val="00C14985"/>
    <w:rsid w:val="00C67563"/>
    <w:rsid w:val="00CB1A1D"/>
    <w:rsid w:val="00D035B4"/>
    <w:rsid w:val="00D54FFE"/>
    <w:rsid w:val="00E12979"/>
    <w:rsid w:val="00EA2995"/>
    <w:rsid w:val="00EC74F1"/>
    <w:rsid w:val="00F3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5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5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84"/>
  </w:style>
  <w:style w:type="paragraph" w:styleId="Pidipagina">
    <w:name w:val="footer"/>
    <w:basedOn w:val="Normale"/>
    <w:link w:val="PidipaginaCarattere"/>
    <w:uiPriority w:val="99"/>
    <w:unhideWhenUsed/>
    <w:rsid w:val="002F5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D1D3-9D18-4B25-8FF3-8E344296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</dc:creator>
  <cp:keywords/>
  <dc:description/>
  <cp:lastModifiedBy>amministratore</cp:lastModifiedBy>
  <cp:revision>9</cp:revision>
  <cp:lastPrinted>2015-03-15T18:19:00Z</cp:lastPrinted>
  <dcterms:created xsi:type="dcterms:W3CDTF">2015-12-17T10:37:00Z</dcterms:created>
  <dcterms:modified xsi:type="dcterms:W3CDTF">2017-03-03T07:54:00Z</dcterms:modified>
</cp:coreProperties>
</file>